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8412C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BF4802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18 июня 2025</w:t>
      </w:r>
      <w:r w:rsidR="008412C6">
        <w:rPr>
          <w:rFonts w:ascii="Arial" w:hAnsi="Arial" w:cs="Arial"/>
          <w:b/>
          <w:bCs/>
          <w:color w:val="000000"/>
          <w:sz w:val="32"/>
          <w:szCs w:val="32"/>
        </w:rPr>
        <w:t xml:space="preserve"> г. № 19-54</w:t>
      </w:r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8412C6"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 Курской области</w:t>
      </w:r>
    </w:p>
    <w:p w:rsidR="000F5F56" w:rsidRDefault="00E959C4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8412C6">
        <w:rPr>
          <w:rFonts w:ascii="Arial" w:hAnsi="Arial" w:cs="Arial"/>
          <w:b/>
          <w:bCs/>
          <w:color w:val="000000"/>
          <w:sz w:val="32"/>
          <w:szCs w:val="32"/>
        </w:rPr>
        <w:t>28.07.2022 года № 11-23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0F5F56">
        <w:rPr>
          <w:rFonts w:ascii="Arial" w:hAnsi="Arial" w:cs="Arial"/>
          <w:b/>
          <w:bCs/>
          <w:sz w:val="32"/>
          <w:szCs w:val="32"/>
        </w:rPr>
        <w:t xml:space="preserve"> 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8412C6">
        <w:rPr>
          <w:rFonts w:ascii="Arial" w:hAnsi="Arial" w:cs="Arial"/>
          <w:b/>
          <w:bCs/>
          <w:sz w:val="32"/>
          <w:szCs w:val="32"/>
        </w:rPr>
        <w:t>Знаменского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proofErr w:type="gramStart"/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8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«Пригородненский сельсовет» Щигровского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Собрание</w:t>
      </w:r>
      <w:proofErr w:type="gramEnd"/>
      <w:r w:rsidRPr="005925A3">
        <w:rPr>
          <w:rFonts w:ascii="Arial" w:hAnsi="Arial" w:cs="Arial"/>
        </w:rPr>
        <w:t xml:space="preserve"> депутатов </w:t>
      </w:r>
      <w:r w:rsidR="008412C6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 Щигровского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9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r w:rsidR="008412C6">
          <w:rPr>
            <w:rStyle w:val="1"/>
            <w:rFonts w:ascii="Arial" w:hAnsi="Arial" w:cs="Arial"/>
            <w:sz w:val="24"/>
            <w:szCs w:val="24"/>
          </w:rPr>
          <w:t>Знаменского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Щигровского района Курской области </w:t>
        </w:r>
        <w:r w:rsidR="008412C6">
          <w:rPr>
            <w:rFonts w:ascii="Arial" w:hAnsi="Arial" w:cs="Arial"/>
            <w:bCs/>
            <w:color w:val="000000"/>
            <w:sz w:val="24"/>
            <w:szCs w:val="24"/>
          </w:rPr>
          <w:t>от 28.07.2022 года № 11-23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r w:rsidR="008412C6">
          <w:rPr>
            <w:rFonts w:ascii="Arial" w:hAnsi="Arial" w:cs="Arial"/>
            <w:bCs/>
            <w:sz w:val="24"/>
            <w:szCs w:val="24"/>
          </w:rPr>
          <w:t>Знаменского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A4709" w:rsidRPr="00CB0FB4" w:rsidRDefault="004A6327" w:rsidP="00C52655">
      <w:pPr>
        <w:shd w:val="clear" w:color="auto" w:fill="FFFFFF"/>
        <w:spacing w:after="255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2A06" w:rsidRPr="004A6327">
        <w:rPr>
          <w:rFonts w:ascii="Arial" w:hAnsi="Arial" w:cs="Arial"/>
          <w:sz w:val="24"/>
          <w:szCs w:val="24"/>
        </w:rPr>
        <w:t>1.1.</w:t>
      </w:r>
      <w:r w:rsidR="00642A0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8F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Пункт 4.2. , устанавливающий требования </w:t>
      </w:r>
      <w:r w:rsidR="000D08DB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Pr="004A6327">
        <w:rPr>
          <w:rFonts w:ascii="Arial" w:eastAsia="Times New Roman" w:hAnsi="Arial" w:cs="Arial"/>
          <w:sz w:val="24"/>
          <w:szCs w:val="24"/>
          <w:lang w:eastAsia="ru-RU"/>
        </w:rPr>
        <w:t>, исключить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4A6327">
        <w:rPr>
          <w:rFonts w:ascii="Arial" w:hAnsi="Arial" w:cs="Arial"/>
          <w:color w:val="000000"/>
        </w:rPr>
        <w:t>.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8412C6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Знаменского</w:t>
      </w:r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З.И. </w:t>
      </w:r>
      <w:proofErr w:type="spellStart"/>
      <w:r>
        <w:rPr>
          <w:rFonts w:ascii="Arial" w:hAnsi="Arial" w:cs="Arial"/>
        </w:rPr>
        <w:t>Гойнацкая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="008412C6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</w:t>
      </w:r>
      <w:r w:rsidR="008412C6">
        <w:rPr>
          <w:rFonts w:ascii="Arial" w:hAnsi="Arial" w:cs="Arial"/>
        </w:rPr>
        <w:t xml:space="preserve">                         Лукьянченкова Н.</w:t>
      </w:r>
      <w:proofErr w:type="gramStart"/>
      <w:r w:rsidR="008412C6">
        <w:rPr>
          <w:rFonts w:ascii="Arial" w:hAnsi="Arial" w:cs="Arial"/>
        </w:rPr>
        <w:t>В</w:t>
      </w:r>
      <w:bookmarkStart w:id="0" w:name="_GoBack"/>
      <w:bookmarkEnd w:id="0"/>
      <w:proofErr w:type="gram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8412C6"/>
    <w:rsid w:val="008A3F44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BF4802"/>
    <w:rsid w:val="00C03113"/>
    <w:rsid w:val="00C52655"/>
    <w:rsid w:val="00C768F6"/>
    <w:rsid w:val="00CB0FB4"/>
    <w:rsid w:val="00D80A70"/>
    <w:rsid w:val="00D92A5B"/>
    <w:rsid w:val="00E028E3"/>
    <w:rsid w:val="00E41B69"/>
    <w:rsid w:val="00E53E21"/>
    <w:rsid w:val="00E959C4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1D9EC10-B946-4E08-984E-FFE800DC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14</cp:revision>
  <cp:lastPrinted>2024-11-22T07:28:00Z</cp:lastPrinted>
  <dcterms:created xsi:type="dcterms:W3CDTF">2024-10-23T08:58:00Z</dcterms:created>
  <dcterms:modified xsi:type="dcterms:W3CDTF">2025-06-20T11:49:00Z</dcterms:modified>
</cp:coreProperties>
</file>